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88CAF7" w14:textId="77777777" w:rsidR="006412BF" w:rsidRDefault="006412BF" w:rsidP="006412BF">
      <w:pPr>
        <w:spacing w:line="360" w:lineRule="auto"/>
        <w:jc w:val="center"/>
        <w:rPr>
          <w:rFonts w:ascii="Aptos" w:eastAsia="Aptos" w:hAnsi="Aptos" w:cs="Aptos"/>
          <w:b/>
          <w:bCs/>
          <w:sz w:val="28"/>
          <w:szCs w:val="28"/>
        </w:rPr>
      </w:pPr>
      <w:r w:rsidRPr="006412BF">
        <w:rPr>
          <w:rFonts w:ascii="Aptos" w:eastAsia="Aptos" w:hAnsi="Aptos" w:cs="Aptos"/>
          <w:b/>
          <w:bCs/>
          <w:sz w:val="28"/>
          <w:szCs w:val="28"/>
        </w:rPr>
        <w:t xml:space="preserve">Instancia estratégica buscará coordinación pública para impulsar construcción circular </w:t>
      </w:r>
    </w:p>
    <w:p w14:paraId="5B6874AB" w14:textId="16001633" w:rsidR="00FF5B13" w:rsidRDefault="73CF0B40" w:rsidP="066CD544">
      <w:pPr>
        <w:pStyle w:val="Prrafodelista"/>
        <w:numPr>
          <w:ilvl w:val="0"/>
          <w:numId w:val="1"/>
        </w:numPr>
        <w:spacing w:line="360" w:lineRule="auto"/>
        <w:jc w:val="center"/>
        <w:rPr>
          <w:i/>
          <w:iCs/>
        </w:rPr>
      </w:pPr>
      <w:r w:rsidRPr="066CD544">
        <w:rPr>
          <w:i/>
          <w:iCs/>
        </w:rPr>
        <w:t xml:space="preserve">El comité </w:t>
      </w:r>
      <w:r w:rsidR="092EC284" w:rsidRPr="066CD544">
        <w:rPr>
          <w:i/>
          <w:iCs/>
        </w:rPr>
        <w:t xml:space="preserve">estratégico </w:t>
      </w:r>
      <w:r w:rsidRPr="066CD544">
        <w:rPr>
          <w:i/>
          <w:iCs/>
        </w:rPr>
        <w:t xml:space="preserve">acompañará la </w:t>
      </w:r>
      <w:r w:rsidR="16EE193E" w:rsidRPr="066CD544">
        <w:rPr>
          <w:i/>
          <w:iCs/>
        </w:rPr>
        <w:t>priorización</w:t>
      </w:r>
      <w:r w:rsidRPr="066CD544">
        <w:rPr>
          <w:i/>
          <w:iCs/>
        </w:rPr>
        <w:t xml:space="preserve"> de propuestas legislativas, </w:t>
      </w:r>
      <w:r w:rsidR="3E12D0D4" w:rsidRPr="066CD544">
        <w:rPr>
          <w:i/>
          <w:iCs/>
        </w:rPr>
        <w:t xml:space="preserve">regulatorias y </w:t>
      </w:r>
      <w:r w:rsidRPr="066CD544">
        <w:rPr>
          <w:i/>
          <w:iCs/>
        </w:rPr>
        <w:t xml:space="preserve">normativas, </w:t>
      </w:r>
      <w:r w:rsidR="7A35D370" w:rsidRPr="066CD544">
        <w:rPr>
          <w:i/>
          <w:iCs/>
        </w:rPr>
        <w:t xml:space="preserve">y la implementación de economía circular en construcción, </w:t>
      </w:r>
      <w:r w:rsidRPr="066CD544">
        <w:rPr>
          <w:i/>
          <w:iCs/>
        </w:rPr>
        <w:t>en un contexto donde el país genera más de 20 millones de toneladas de residuos de construcción y demolición al año, buscando habilitar mercados circulares y cumplir las metas climáticas nacionales.</w:t>
      </w:r>
    </w:p>
    <w:p w14:paraId="1ECB7E6B" w14:textId="0B9F3C4E" w:rsidR="00FF5B13" w:rsidRDefault="00FF5B13" w:rsidP="066CD544">
      <w:pPr>
        <w:jc w:val="both"/>
      </w:pPr>
    </w:p>
    <w:p w14:paraId="787E64F9" w14:textId="33F9FB5F" w:rsidR="00FF5B13" w:rsidRDefault="647FED57" w:rsidP="066CD544">
      <w:pPr>
        <w:spacing w:line="360" w:lineRule="auto"/>
        <w:jc w:val="both"/>
      </w:pPr>
      <w:r>
        <w:t xml:space="preserve">Durante la primera semana de diciembre, </w:t>
      </w:r>
      <w:r w:rsidR="10369101">
        <w:t xml:space="preserve"> se realizó el </w:t>
      </w:r>
      <w:r w:rsidR="10369101" w:rsidRPr="76C6DA61">
        <w:rPr>
          <w:b/>
          <w:bCs/>
        </w:rPr>
        <w:t xml:space="preserve">Primer Comité Estratégico </w:t>
      </w:r>
      <w:r w:rsidR="10369101">
        <w:t>de</w:t>
      </w:r>
      <w:r w:rsidR="127AD3CF">
        <w:t xml:space="preserve"> la iniciativa “Transitando hacia una construcción circular y descarbonizada en Chile”</w:t>
      </w:r>
      <w:r w:rsidR="10369101">
        <w:t>, instancia convocada</w:t>
      </w:r>
      <w:r w:rsidR="2A54AC15">
        <w:t xml:space="preserve"> </w:t>
      </w:r>
      <w:r w:rsidR="10369101">
        <w:t xml:space="preserve">por </w:t>
      </w:r>
      <w:r w:rsidR="60A42377">
        <w:t>l</w:t>
      </w:r>
      <w:r w:rsidR="6FDF8887">
        <w:t>a M</w:t>
      </w:r>
      <w:r w:rsidR="517814BB">
        <w:t>i</w:t>
      </w:r>
      <w:r w:rsidR="6FDF8887">
        <w:t xml:space="preserve">nistra del </w:t>
      </w:r>
      <w:r w:rsidR="19844596">
        <w:t>M</w:t>
      </w:r>
      <w:r w:rsidR="6FDF8887">
        <w:t xml:space="preserve">edio </w:t>
      </w:r>
      <w:r w:rsidR="6F379EC4">
        <w:t>A</w:t>
      </w:r>
      <w:r w:rsidR="6FDF8887">
        <w:t xml:space="preserve">mbiente, </w:t>
      </w:r>
      <w:proofErr w:type="spellStart"/>
      <w:r w:rsidR="6FDF8887">
        <w:t>Maisa</w:t>
      </w:r>
      <w:proofErr w:type="spellEnd"/>
      <w:r w:rsidR="6FDF8887">
        <w:t xml:space="preserve"> Rojas, y liderada por </w:t>
      </w:r>
      <w:r w:rsidR="10369101">
        <w:t xml:space="preserve">el </w:t>
      </w:r>
      <w:r w:rsidR="44F9D62C">
        <w:t>S</w:t>
      </w:r>
      <w:r w:rsidR="10369101">
        <w:t>ubsecretario de</w:t>
      </w:r>
      <w:r w:rsidR="3B89B5AA">
        <w:t>l</w:t>
      </w:r>
      <w:r w:rsidR="10369101">
        <w:t xml:space="preserve"> Medio Ambiente, Maximiliano Proaño, en dependencias del Ministerio del Medio Ambiente. La jornada reunió </w:t>
      </w:r>
      <w:r w:rsidR="02D484AF">
        <w:t xml:space="preserve">para la firma </w:t>
      </w:r>
      <w:r w:rsidR="10369101">
        <w:t xml:space="preserve">a representantes </w:t>
      </w:r>
      <w:r w:rsidR="51703C3C">
        <w:t xml:space="preserve">designados </w:t>
      </w:r>
      <w:r w:rsidR="10369101">
        <w:t xml:space="preserve">de los ministerios de Medio Ambiente, Obras Públicas, Vivienda y Urbanismo, Desarrollo Social y Familia, así como del Programa de Naciones Unidas para el Medio Ambiente (PNUMA) y Fundación Chile, conformando oficialmente el espacio que orientará las directrices estratégicas del proyecto. </w:t>
      </w:r>
    </w:p>
    <w:p w14:paraId="47E150FC" w14:textId="1FE0A76E" w:rsidR="00FF5B13" w:rsidRDefault="19417BD9" w:rsidP="066CD544">
      <w:pPr>
        <w:spacing w:line="360" w:lineRule="auto"/>
        <w:jc w:val="both"/>
      </w:pPr>
      <w:r>
        <w:t>El comité, integrado por equipos técnicos de</w:t>
      </w:r>
      <w:r w:rsidR="349D84E8">
        <w:t xml:space="preserve"> las entidades</w:t>
      </w:r>
      <w:r>
        <w:t>, tiene como objetivo ofrecer visión de mandato público, priorizando los cambios legislativos, regulatorios y normativos necesarios para avanzar hacia un modelo de construcción circular, resiliente y regenerativa</w:t>
      </w:r>
      <w:r w:rsidR="29934C93">
        <w:t>, y colaborar con la implementación de los resultados del proyecto en los servicios públicos tanto en el nivel central como el regional de la administración.</w:t>
      </w:r>
    </w:p>
    <w:p w14:paraId="6DA7964E" w14:textId="7174162D" w:rsidR="00FF5B13" w:rsidRDefault="19417BD9" w:rsidP="066CD544">
      <w:pPr>
        <w:spacing w:line="360" w:lineRule="auto"/>
        <w:jc w:val="both"/>
      </w:pPr>
      <w:r>
        <w:t xml:space="preserve"> Según destac</w:t>
      </w:r>
      <w:r w:rsidR="68647966">
        <w:t>ó el Subsecretario</w:t>
      </w:r>
      <w:r>
        <w:t xml:space="preserve">, esta instancia permitirá alinear criterios, fortalecer la colaboración entre carteras públicas y acelerar la transición del sector construcción hacia un modelo bajo en </w:t>
      </w:r>
      <w:r w:rsidR="27ED64F4">
        <w:t>impactos ambientales</w:t>
      </w:r>
      <w:r w:rsidR="2DDA98F0">
        <w:t>, resiliente</w:t>
      </w:r>
      <w:r w:rsidR="6FC089C6">
        <w:t xml:space="preserve"> </w:t>
      </w:r>
      <w:r>
        <w:t xml:space="preserve">y adaptable a los impactos del cambio climático. </w:t>
      </w:r>
    </w:p>
    <w:p w14:paraId="3B7BD185" w14:textId="25AECBD5" w:rsidR="00FF5B13" w:rsidRDefault="19417BD9" w:rsidP="066CD544">
      <w:pPr>
        <w:spacing w:line="360" w:lineRule="auto"/>
        <w:jc w:val="both"/>
      </w:pPr>
      <w:r>
        <w:t xml:space="preserve">Desde su fase de diseño, el programa ha incorporado activamente a los distintos ministerios, a través de reuniones técnicas que permitieron levantar desafíos, brechas y necesidades propias del sector. Esta </w:t>
      </w:r>
      <w:proofErr w:type="spellStart"/>
      <w:r>
        <w:t>co</w:t>
      </w:r>
      <w:proofErr w:type="spellEnd"/>
      <w:r>
        <w:t xml:space="preserve">-construcción es clave, considerando que una de las líneas de trabajo más relevantes del proyecto es justamente la elaboración </w:t>
      </w:r>
      <w:r w:rsidR="18EACAE4">
        <w:t>e impu</w:t>
      </w:r>
      <w:r w:rsidR="5233E52F">
        <w:t>l</w:t>
      </w:r>
      <w:r w:rsidR="18EACAE4">
        <w:t>s</w:t>
      </w:r>
      <w:r w:rsidR="6EBC8954">
        <w:t>o</w:t>
      </w:r>
      <w:r w:rsidR="18EACAE4">
        <w:t xml:space="preserve"> a </w:t>
      </w:r>
      <w:r>
        <w:t>propuestas legislativas</w:t>
      </w:r>
      <w:r w:rsidR="2CDC4F67">
        <w:t xml:space="preserve">, reglamentarias </w:t>
      </w:r>
      <w:r>
        <w:t xml:space="preserve">y la creación de nuevos instrumentos </w:t>
      </w:r>
      <w:r w:rsidR="7A9BECF5">
        <w:t xml:space="preserve">habilitantes </w:t>
      </w:r>
      <w:r>
        <w:t xml:space="preserve">que permitan materializar la economía circular en el sector construcción. </w:t>
      </w:r>
    </w:p>
    <w:p w14:paraId="7EEAD09E" w14:textId="3046FDE0" w:rsidR="00FF5B13" w:rsidRDefault="19417BD9" w:rsidP="066CD544">
      <w:pPr>
        <w:spacing w:line="360" w:lineRule="auto"/>
        <w:jc w:val="both"/>
      </w:pPr>
      <w:r>
        <w:t xml:space="preserve">El desafío que aborda </w:t>
      </w:r>
      <w:r w:rsidR="5EB0086B">
        <w:t>el proyecto</w:t>
      </w:r>
      <w:r>
        <w:t xml:space="preserve"> es urgente. A nivel global, </w:t>
      </w:r>
      <w:r w:rsidR="6D28F5A6">
        <w:t>“</w:t>
      </w:r>
      <w:r w:rsidR="7D6060CD">
        <w:t>E</w:t>
      </w:r>
      <w:r>
        <w:t>l 35% de los residuos proviene de actividades de construcción y demolición</w:t>
      </w:r>
      <w:r w:rsidR="309F9373">
        <w:t>”, señaló Ig</w:t>
      </w:r>
      <w:r w:rsidR="3A8A1165">
        <w:t>n</w:t>
      </w:r>
      <w:r w:rsidR="309F9373">
        <w:t xml:space="preserve">acio </w:t>
      </w:r>
      <w:proofErr w:type="spellStart"/>
      <w:r w:rsidR="309F9373">
        <w:t>Simon</w:t>
      </w:r>
      <w:proofErr w:type="spellEnd"/>
      <w:r w:rsidR="309F9373">
        <w:t>, con</w:t>
      </w:r>
      <w:r w:rsidR="129C03FD">
        <w:t>traparte del proyecto en PNUMA</w:t>
      </w:r>
      <w:r>
        <w:t xml:space="preserve">. </w:t>
      </w:r>
      <w:r w:rsidR="6445584E">
        <w:t>“</w:t>
      </w:r>
      <w:r>
        <w:t>En Chile, solo las edificaciones autorizadas generan más de siete millones de toneladas de residuos al año, y se estima un total superior a 20 millones de toneladas anuales, superando ampliamente los residuos municipales</w:t>
      </w:r>
      <w:r w:rsidR="66862DD6">
        <w:t>.</w:t>
      </w:r>
      <w:r w:rsidR="173CA831">
        <w:t xml:space="preserve"> </w:t>
      </w:r>
      <w:r>
        <w:t>Muchos de estos terminan en vertederos ilegales, afectando la salud, degradando ecosistemas y profundizando desigualdades territoriales</w:t>
      </w:r>
      <w:r w:rsidR="21339ABA">
        <w:t>”</w:t>
      </w:r>
      <w:r w:rsidR="2DCB5446">
        <w:t>, señaló el Subsecretario</w:t>
      </w:r>
      <w:r>
        <w:t xml:space="preserve">. </w:t>
      </w:r>
    </w:p>
    <w:p w14:paraId="6F0ECE89" w14:textId="03D12C16" w:rsidR="00FF5B13" w:rsidRDefault="19417BD9" w:rsidP="066CD544">
      <w:pPr>
        <w:spacing w:line="360" w:lineRule="auto"/>
        <w:jc w:val="both"/>
      </w:pPr>
      <w:r>
        <w:t xml:space="preserve">Ante este escenario, avanzar hacia una construcción circular no solo es una medida ambiental, sino también económica y social. Incorporar criterios de circularidad desde el diseño, prolongar la vida útil de los materiales y </w:t>
      </w:r>
      <w:r w:rsidR="309FB73F">
        <w:t xml:space="preserve">cambiar el modelo productivo a uno que pueda </w:t>
      </w:r>
      <w:r>
        <w:t>regenerar los sistemas naturales</w:t>
      </w:r>
      <w:r w:rsidR="0F18DDBC">
        <w:t>,</w:t>
      </w:r>
      <w:r>
        <w:t xml:space="preserve"> se traduce en procesos más eficientes, menos contaminantes y económicamente rentables, además de generar empleo justo y resiliente. </w:t>
      </w:r>
      <w:r w:rsidR="3787D641">
        <w:t xml:space="preserve">Tomas </w:t>
      </w:r>
      <w:proofErr w:type="spellStart"/>
      <w:r w:rsidR="3787D641">
        <w:t>Saieg</w:t>
      </w:r>
      <w:proofErr w:type="spellEnd"/>
      <w:r w:rsidR="3787D641">
        <w:t xml:space="preserve">, </w:t>
      </w:r>
      <w:r w:rsidR="22E5BEEB">
        <w:t>J</w:t>
      </w:r>
      <w:r w:rsidR="3787D641">
        <w:t xml:space="preserve">efe de la Oficina de Economía Circular de MMA señala que </w:t>
      </w:r>
      <w:r w:rsidR="3F8D8352">
        <w:t>“</w:t>
      </w:r>
      <w:r w:rsidR="6F595B5D">
        <w:t>e</w:t>
      </w:r>
      <w:r>
        <w:t>ste enfoque se alinea con la Hoja de Ruta de Economía Circular en Construcción al 2035, los planes sectoriales de cambio climático y las metas establecidas en la NDC 2025</w:t>
      </w:r>
      <w:r w:rsidR="1E0DF6A8">
        <w:t>”</w:t>
      </w:r>
      <w:r>
        <w:t xml:space="preserve">. </w:t>
      </w:r>
    </w:p>
    <w:p w14:paraId="4B3E2A7E" w14:textId="2E864514" w:rsidR="00FF5B13" w:rsidRDefault="5ECD4918" w:rsidP="066CD544">
      <w:pPr>
        <w:spacing w:line="360" w:lineRule="auto"/>
        <w:jc w:val="both"/>
      </w:pPr>
      <w:r>
        <w:t xml:space="preserve">La iniciativa “Transitando hacia una construcción circular y descarbonizada en </w:t>
      </w:r>
      <w:r w:rsidR="5FCEE3DD">
        <w:t>Chile”</w:t>
      </w:r>
      <w:r w:rsidR="278106CD">
        <w:t>,</w:t>
      </w:r>
      <w:r w:rsidR="65678104">
        <w:t xml:space="preserve"> </w:t>
      </w:r>
      <w:r w:rsidR="19417BD9">
        <w:t>liderad</w:t>
      </w:r>
      <w:r w:rsidR="07F15A18">
        <w:t>a</w:t>
      </w:r>
      <w:r w:rsidR="19417BD9">
        <w:t xml:space="preserve"> por el Ministerio del Medio Ambiente, financiado por el GEF, coordinado por PNUMA y ejecutado por Fundación Chile</w:t>
      </w:r>
      <w:r w:rsidR="7862271E">
        <w:t>,</w:t>
      </w:r>
      <w:r w:rsidR="19417BD9">
        <w:t xml:space="preserve"> trabajará </w:t>
      </w:r>
      <w:r w:rsidR="4CABC149">
        <w:t xml:space="preserve">hasta 2029 </w:t>
      </w:r>
      <w:r w:rsidR="19417BD9">
        <w:t xml:space="preserve">en promover cambios estructurales que habiliten una transición efectiva del sector. Para ello se apuesta por una amplia alianza público-privada y por intervenciones </w:t>
      </w:r>
      <w:r w:rsidR="6FAE96BC">
        <w:t>habilitantes</w:t>
      </w:r>
      <w:r w:rsidR="19417BD9">
        <w:t xml:space="preserve"> y </w:t>
      </w:r>
      <w:r w:rsidR="19FA176A">
        <w:t>de impacto,</w:t>
      </w:r>
      <w:r w:rsidR="19417BD9">
        <w:t xml:space="preserve"> que consoliden mercados circulares y prácticas de construcción sostenibles</w:t>
      </w:r>
      <w:r w:rsidR="12FF1251">
        <w:t>, sobre</w:t>
      </w:r>
      <w:r w:rsidR="0B0DB0C8">
        <w:t xml:space="preserve"> </w:t>
      </w:r>
      <w:r w:rsidR="12FF1251">
        <w:t>todo desde las compras públicas</w:t>
      </w:r>
      <w:r w:rsidR="19417BD9">
        <w:t>.</w:t>
      </w:r>
    </w:p>
    <w:p w14:paraId="71817F40" w14:textId="7014EDC6" w:rsidR="00FF5B13" w:rsidRDefault="7E349C79" w:rsidP="066CD544">
      <w:pPr>
        <w:spacing w:line="360" w:lineRule="auto"/>
        <w:jc w:val="both"/>
      </w:pPr>
      <w:r>
        <w:t>E</w:t>
      </w:r>
      <w:r w:rsidR="4A77F61A">
        <w:t xml:space="preserve">n la jornada Rubén González, </w:t>
      </w:r>
      <w:r w:rsidR="153FE736">
        <w:t xml:space="preserve">Arquitecto </w:t>
      </w:r>
      <w:r w:rsidR="7891D42D">
        <w:t>líder</w:t>
      </w:r>
      <w:r w:rsidR="4A77F61A">
        <w:t xml:space="preserve"> ministerial</w:t>
      </w:r>
      <w:r w:rsidR="24F0FA67">
        <w:t xml:space="preserve"> en MMA</w:t>
      </w:r>
      <w:r w:rsidR="4A77F61A">
        <w:t xml:space="preserve"> de la iniciativa</w:t>
      </w:r>
      <w:r w:rsidR="23CF2FE7">
        <w:t>,</w:t>
      </w:r>
      <w:r w:rsidR="4A77F61A">
        <w:t xml:space="preserve"> y Cecilia Vidal</w:t>
      </w:r>
      <w:r w:rsidR="3FD8F570">
        <w:t>,</w:t>
      </w:r>
      <w:r w:rsidR="4A77F61A">
        <w:t xml:space="preserve"> </w:t>
      </w:r>
      <w:r w:rsidR="1A2897DB">
        <w:t>Directora</w:t>
      </w:r>
      <w:r w:rsidR="4A77F61A">
        <w:t xml:space="preserve"> del proyecto en </w:t>
      </w:r>
      <w:proofErr w:type="spellStart"/>
      <w:r w:rsidR="4A77F61A">
        <w:t>F</w:t>
      </w:r>
      <w:r w:rsidR="23DCF26B">
        <w:t>C</w:t>
      </w:r>
      <w:r w:rsidR="4A77F61A">
        <w:t>h</w:t>
      </w:r>
      <w:proofErr w:type="spellEnd"/>
      <w:r w:rsidR="4A77F61A">
        <w:t>, destacaron los avances a la fecha</w:t>
      </w:r>
      <w:r w:rsidR="7AAA2C49">
        <w:t xml:space="preserve">, definieron los desafíos para el Comité Estratégico conformado y los siguientes pasos </w:t>
      </w:r>
      <w:r w:rsidR="02870685">
        <w:t>a seguir</w:t>
      </w:r>
      <w:r w:rsidR="011BF723">
        <w:t xml:space="preserve">, resaltando </w:t>
      </w:r>
      <w:r w:rsidR="1E4F3944">
        <w:t xml:space="preserve">la función y </w:t>
      </w:r>
      <w:r w:rsidR="011BF723">
        <w:t>carácter de</w:t>
      </w:r>
      <w:r w:rsidR="68237D89">
        <w:t xml:space="preserve"> este Comité en el marco de la gobernanza ampliada público-privada del programa</w:t>
      </w:r>
      <w:r w:rsidR="69075768">
        <w:t xml:space="preserve">. </w:t>
      </w:r>
      <w:r w:rsidR="19417BD9">
        <w:t>Durante sus primeros seis meses, el programa ha desarrollado avances claves</w:t>
      </w:r>
      <w:r w:rsidR="385EC323">
        <w:t xml:space="preserve">, llegando a más de 600 personas, </w:t>
      </w:r>
      <w:r w:rsidR="19417BD9">
        <w:t xml:space="preserve">provenientes de más de 270 instituciones públicas y privadas, </w:t>
      </w:r>
      <w:r w:rsidR="705CDC79">
        <w:t xml:space="preserve">que </w:t>
      </w:r>
      <w:r w:rsidR="19417BD9">
        <w:t xml:space="preserve">han participado en </w:t>
      </w:r>
      <w:r w:rsidR="77C8F592">
        <w:t xml:space="preserve">las </w:t>
      </w:r>
      <w:r w:rsidR="19417BD9">
        <w:t xml:space="preserve">actividades </w:t>
      </w:r>
      <w:r w:rsidR="089A50E4">
        <w:t>ya realizadas</w:t>
      </w:r>
      <w:r w:rsidR="19417BD9">
        <w:t xml:space="preserve">. Asimismo, se ha consolidado una red de colaboración con más de 30 instituciones </w:t>
      </w:r>
      <w:r w:rsidR="3F7AB86F">
        <w:t xml:space="preserve">y </w:t>
      </w:r>
      <w:r w:rsidR="19417BD9">
        <w:t xml:space="preserve">se han firmado ocho convenios </w:t>
      </w:r>
      <w:r w:rsidR="7AF09F19">
        <w:t xml:space="preserve">de trabajo para impulsar las principales actividades que dan inicio a la ejecución del proyecto, </w:t>
      </w:r>
      <w:r w:rsidR="19417BD9">
        <w:t xml:space="preserve">y otros se encuentran en proceso de cierre. </w:t>
      </w:r>
    </w:p>
    <w:p w14:paraId="3A6E2752" w14:textId="022176C6" w:rsidR="00FF5B13" w:rsidRDefault="19417BD9" w:rsidP="066CD544">
      <w:pPr>
        <w:spacing w:line="360" w:lineRule="auto"/>
        <w:jc w:val="both"/>
      </w:pPr>
      <w:r>
        <w:t>En el plano técnico, destaca</w:t>
      </w:r>
      <w:r w:rsidR="74BA7092">
        <w:t>ron</w:t>
      </w:r>
      <w:r>
        <w:t xml:space="preserve"> el inicio del piloto junto a CTEC para diseñar un dispositivo de testeo </w:t>
      </w:r>
      <w:r w:rsidR="37781943">
        <w:t>ambiental para el uso</w:t>
      </w:r>
      <w:r w:rsidR="7E14821E">
        <w:t xml:space="preserve"> seguro</w:t>
      </w:r>
      <w:r w:rsidR="37781943">
        <w:t xml:space="preserve"> </w:t>
      </w:r>
      <w:r>
        <w:t xml:space="preserve">de residuos y subproductos industriales </w:t>
      </w:r>
      <w:r w:rsidR="57392689">
        <w:t xml:space="preserve">en </w:t>
      </w:r>
      <w:r>
        <w:t xml:space="preserve">infraestructura vial; </w:t>
      </w:r>
      <w:r w:rsidR="3A78063B">
        <w:t>el desarrollo de metodologías para estimar el precio social de los impactos ambientales, asociados a la construcción y demolición y determinar el precio social de la generación</w:t>
      </w:r>
      <w:r w:rsidR="5F539852">
        <w:t xml:space="preserve"> y manejo</w:t>
      </w:r>
      <w:r w:rsidR="3A78063B">
        <w:t xml:space="preserve"> de RCD</w:t>
      </w:r>
      <w:r w:rsidR="027DBECC">
        <w:t xml:space="preserve">, proyecto </w:t>
      </w:r>
      <w:r w:rsidR="6E231BDA">
        <w:t xml:space="preserve">que será </w:t>
      </w:r>
      <w:r w:rsidR="027DBECC">
        <w:t xml:space="preserve">desarrollado por </w:t>
      </w:r>
      <w:proofErr w:type="spellStart"/>
      <w:r w:rsidR="027DBECC">
        <w:t>I</w:t>
      </w:r>
      <w:r w:rsidR="55B3CF8D">
        <w:t>nnovaCiclos</w:t>
      </w:r>
      <w:proofErr w:type="spellEnd"/>
      <w:r w:rsidR="3A78063B">
        <w:t xml:space="preserve">. </w:t>
      </w:r>
      <w:r>
        <w:t xml:space="preserve"> la elaboración de estándares de circularidad para la industria forestal</w:t>
      </w:r>
      <w:r w:rsidR="6D567209">
        <w:t>, maderera</w:t>
      </w:r>
      <w:r>
        <w:t xml:space="preserve"> y de la construcción</w:t>
      </w:r>
      <w:r w:rsidR="0B583610">
        <w:t xml:space="preserve"> en madera</w:t>
      </w:r>
      <w:r w:rsidR="4D5596B4">
        <w:t xml:space="preserve">, </w:t>
      </w:r>
      <w:r w:rsidR="0B583610">
        <w:t>que desarrolla CIM-CENAMAD</w:t>
      </w:r>
      <w:r>
        <w:t xml:space="preserve">; </w:t>
      </w:r>
      <w:r w:rsidR="505C6C61">
        <w:t xml:space="preserve">el desarrollo de un dispositivo para la teledetección de vertederos ilegales y extracción ilegal de áridos, a cargo de CIPYCS; </w:t>
      </w:r>
      <w:r>
        <w:t xml:space="preserve">el desarrollo de nueve perfiles de competencias laborales junto a </w:t>
      </w:r>
      <w:proofErr w:type="spellStart"/>
      <w:r>
        <w:t>ChileValora</w:t>
      </w:r>
      <w:proofErr w:type="spellEnd"/>
      <w:r>
        <w:t xml:space="preserve">; y </w:t>
      </w:r>
      <w:r w:rsidR="2C23770A">
        <w:t xml:space="preserve">un </w:t>
      </w:r>
      <w:r w:rsidR="070F70AB">
        <w:t xml:space="preserve"> estudio para identificar</w:t>
      </w:r>
      <w:r w:rsidR="72D15EAE">
        <w:t xml:space="preserve"> impactos de</w:t>
      </w:r>
      <w:r w:rsidR="070F70AB">
        <w:t xml:space="preserve"> la sobre especificación en el uso de materiales</w:t>
      </w:r>
      <w:r w:rsidR="1C93923D">
        <w:t>, contratado a la consultora APORTO.</w:t>
      </w:r>
    </w:p>
    <w:p w14:paraId="2C078E63" w14:textId="2D8010C7" w:rsidR="00FF5B13" w:rsidRDefault="19417BD9" w:rsidP="066CD544">
      <w:pPr>
        <w:spacing w:line="360" w:lineRule="auto"/>
        <w:jc w:val="both"/>
      </w:pPr>
      <w:r>
        <w:t xml:space="preserve">Con este primer </w:t>
      </w:r>
      <w:r w:rsidR="6C5FF69E">
        <w:t>C</w:t>
      </w:r>
      <w:r>
        <w:t xml:space="preserve">omité, </w:t>
      </w:r>
      <w:r w:rsidR="618266CA">
        <w:t xml:space="preserve">se </w:t>
      </w:r>
      <w:r>
        <w:t>da un paso decisivo para articular el trabajo interministerial y avanzar hacia una construcción más limpia, eficiente y alineada con los desafíos climáticos del país</w:t>
      </w:r>
      <w:r w:rsidR="5CCD21E7">
        <w:t>, señaló el Subsecretario Proaño.</w:t>
      </w:r>
      <w:r w:rsidR="0DA30D98">
        <w:t xml:space="preserve"> </w:t>
      </w:r>
      <w:r w:rsidR="60542BAE">
        <w:t>La jornada además permitió a los distintos servicios públicos declarar intereses específicos para avanzar con la implementación de la economía circular en el marco de las desafiantes</w:t>
      </w:r>
      <w:r w:rsidR="5DBCE8E8">
        <w:t xml:space="preserve"> </w:t>
      </w:r>
      <w:r w:rsidR="60542BAE">
        <w:t xml:space="preserve">metas de política pública </w:t>
      </w:r>
      <w:r w:rsidR="44FB8D30">
        <w:t>ya comprometidas.</w:t>
      </w:r>
    </w:p>
    <w:sectPr w:rsidR="00FF5B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C368B"/>
    <w:multiLevelType w:val="hybridMultilevel"/>
    <w:tmpl w:val="46A6A68C"/>
    <w:lvl w:ilvl="0" w:tplc="F1421F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B03E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D8E2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021C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A681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CE8A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7A79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F8C7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4ADA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7089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96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D97A625"/>
    <w:rsid w:val="00203624"/>
    <w:rsid w:val="002C8486"/>
    <w:rsid w:val="004C2A29"/>
    <w:rsid w:val="006412BF"/>
    <w:rsid w:val="007046C8"/>
    <w:rsid w:val="008B70FA"/>
    <w:rsid w:val="00AD7D8D"/>
    <w:rsid w:val="00B6328E"/>
    <w:rsid w:val="00D54766"/>
    <w:rsid w:val="00E47935"/>
    <w:rsid w:val="00EC12A9"/>
    <w:rsid w:val="00F55F1F"/>
    <w:rsid w:val="00FF5B13"/>
    <w:rsid w:val="011BF723"/>
    <w:rsid w:val="027DBECC"/>
    <w:rsid w:val="02870685"/>
    <w:rsid w:val="02D484AF"/>
    <w:rsid w:val="03DAEBB6"/>
    <w:rsid w:val="050405B4"/>
    <w:rsid w:val="05882258"/>
    <w:rsid w:val="05B73E5A"/>
    <w:rsid w:val="066CD544"/>
    <w:rsid w:val="070CFFBC"/>
    <w:rsid w:val="070F70AB"/>
    <w:rsid w:val="079284A8"/>
    <w:rsid w:val="07B2209F"/>
    <w:rsid w:val="07F15A18"/>
    <w:rsid w:val="089A50E4"/>
    <w:rsid w:val="092EC284"/>
    <w:rsid w:val="0A51B9EB"/>
    <w:rsid w:val="0B0DB0C8"/>
    <w:rsid w:val="0B583610"/>
    <w:rsid w:val="0BF22B2C"/>
    <w:rsid w:val="0C7BA0B7"/>
    <w:rsid w:val="0C8ACFB4"/>
    <w:rsid w:val="0D97A625"/>
    <w:rsid w:val="0DA30D98"/>
    <w:rsid w:val="0DC90BDE"/>
    <w:rsid w:val="0E334706"/>
    <w:rsid w:val="0F18DDBC"/>
    <w:rsid w:val="0FBC1F83"/>
    <w:rsid w:val="10369101"/>
    <w:rsid w:val="105B15A5"/>
    <w:rsid w:val="10AA11E5"/>
    <w:rsid w:val="10C00DF8"/>
    <w:rsid w:val="114524D3"/>
    <w:rsid w:val="116A4683"/>
    <w:rsid w:val="12462CD1"/>
    <w:rsid w:val="127AD3CF"/>
    <w:rsid w:val="1281F38A"/>
    <w:rsid w:val="128FBD65"/>
    <w:rsid w:val="129BBF0C"/>
    <w:rsid w:val="129C03FD"/>
    <w:rsid w:val="12E4CFB4"/>
    <w:rsid w:val="12FF1251"/>
    <w:rsid w:val="13C9527D"/>
    <w:rsid w:val="146CE574"/>
    <w:rsid w:val="14D1E0AF"/>
    <w:rsid w:val="15027FD0"/>
    <w:rsid w:val="153FE736"/>
    <w:rsid w:val="15A64E18"/>
    <w:rsid w:val="16EE193E"/>
    <w:rsid w:val="173CA831"/>
    <w:rsid w:val="18EACAE4"/>
    <w:rsid w:val="19417BD9"/>
    <w:rsid w:val="19844596"/>
    <w:rsid w:val="19858DD4"/>
    <w:rsid w:val="19EDE1A1"/>
    <w:rsid w:val="19FA176A"/>
    <w:rsid w:val="1A19EBF5"/>
    <w:rsid w:val="1A2897DB"/>
    <w:rsid w:val="1AB0B6C1"/>
    <w:rsid w:val="1B8C5BF6"/>
    <w:rsid w:val="1C5E02E0"/>
    <w:rsid w:val="1C93923D"/>
    <w:rsid w:val="1D903C92"/>
    <w:rsid w:val="1DF0AAD1"/>
    <w:rsid w:val="1E0DF6A8"/>
    <w:rsid w:val="1E4F3944"/>
    <w:rsid w:val="202E77EF"/>
    <w:rsid w:val="2128FE97"/>
    <w:rsid w:val="21339ABA"/>
    <w:rsid w:val="21570D58"/>
    <w:rsid w:val="22E5BEEB"/>
    <w:rsid w:val="231C6A93"/>
    <w:rsid w:val="23CAA3B3"/>
    <w:rsid w:val="23CF2FE7"/>
    <w:rsid w:val="23DCF26B"/>
    <w:rsid w:val="24B970A9"/>
    <w:rsid w:val="24F0FA67"/>
    <w:rsid w:val="2504F977"/>
    <w:rsid w:val="27232462"/>
    <w:rsid w:val="278106CD"/>
    <w:rsid w:val="27ED64F4"/>
    <w:rsid w:val="28092656"/>
    <w:rsid w:val="296551AC"/>
    <w:rsid w:val="29934C93"/>
    <w:rsid w:val="29E14A03"/>
    <w:rsid w:val="2A54AC15"/>
    <w:rsid w:val="2ACCE34E"/>
    <w:rsid w:val="2C23770A"/>
    <w:rsid w:val="2C2B5E58"/>
    <w:rsid w:val="2CDC4F67"/>
    <w:rsid w:val="2D35D4BD"/>
    <w:rsid w:val="2DCB5446"/>
    <w:rsid w:val="2DDA98F0"/>
    <w:rsid w:val="2E20C4AF"/>
    <w:rsid w:val="2E2CD516"/>
    <w:rsid w:val="2E3E41CF"/>
    <w:rsid w:val="3025B4F8"/>
    <w:rsid w:val="309F9373"/>
    <w:rsid w:val="309FB73F"/>
    <w:rsid w:val="30DD8A2A"/>
    <w:rsid w:val="31C00CED"/>
    <w:rsid w:val="33C6B543"/>
    <w:rsid w:val="349D84E8"/>
    <w:rsid w:val="374CA7E4"/>
    <w:rsid w:val="37781943"/>
    <w:rsid w:val="3787D641"/>
    <w:rsid w:val="37DC63DA"/>
    <w:rsid w:val="38513CB3"/>
    <w:rsid w:val="385EC323"/>
    <w:rsid w:val="393ACC63"/>
    <w:rsid w:val="3A78063B"/>
    <w:rsid w:val="3A8A1165"/>
    <w:rsid w:val="3AA591BA"/>
    <w:rsid w:val="3B3C62FF"/>
    <w:rsid w:val="3B89B5AA"/>
    <w:rsid w:val="3BDE81C2"/>
    <w:rsid w:val="3BF98C8F"/>
    <w:rsid w:val="3DD90635"/>
    <w:rsid w:val="3E12D0D4"/>
    <w:rsid w:val="3F467259"/>
    <w:rsid w:val="3F7AB86F"/>
    <w:rsid w:val="3F8D8352"/>
    <w:rsid w:val="3FD8F570"/>
    <w:rsid w:val="42D87960"/>
    <w:rsid w:val="43686164"/>
    <w:rsid w:val="43B16CBE"/>
    <w:rsid w:val="43DA08B0"/>
    <w:rsid w:val="44F9D62C"/>
    <w:rsid w:val="44FB8D30"/>
    <w:rsid w:val="453C343D"/>
    <w:rsid w:val="457FDC2D"/>
    <w:rsid w:val="45FAC62E"/>
    <w:rsid w:val="4883F9B6"/>
    <w:rsid w:val="4A22C24A"/>
    <w:rsid w:val="4A77F61A"/>
    <w:rsid w:val="4AEDD1F1"/>
    <w:rsid w:val="4CABC149"/>
    <w:rsid w:val="4D54D409"/>
    <w:rsid w:val="4D5596B4"/>
    <w:rsid w:val="4EC4F418"/>
    <w:rsid w:val="4FA38EE9"/>
    <w:rsid w:val="505C6C61"/>
    <w:rsid w:val="51703C3C"/>
    <w:rsid w:val="517814BB"/>
    <w:rsid w:val="51E93E1F"/>
    <w:rsid w:val="5233E52F"/>
    <w:rsid w:val="53D84A06"/>
    <w:rsid w:val="54745F75"/>
    <w:rsid w:val="5496EEC3"/>
    <w:rsid w:val="550AB8E1"/>
    <w:rsid w:val="551AE7DE"/>
    <w:rsid w:val="55B3CF8D"/>
    <w:rsid w:val="56338533"/>
    <w:rsid w:val="56C49AF2"/>
    <w:rsid w:val="56F635DE"/>
    <w:rsid w:val="57392689"/>
    <w:rsid w:val="58EA412A"/>
    <w:rsid w:val="5BDB2C82"/>
    <w:rsid w:val="5C78F545"/>
    <w:rsid w:val="5CCD21E7"/>
    <w:rsid w:val="5DBCE8E8"/>
    <w:rsid w:val="5DEDD7F6"/>
    <w:rsid w:val="5EB0086B"/>
    <w:rsid w:val="5ECD4918"/>
    <w:rsid w:val="5F539852"/>
    <w:rsid w:val="5F5EE0C5"/>
    <w:rsid w:val="5FCEE3DD"/>
    <w:rsid w:val="60542BAE"/>
    <w:rsid w:val="608080C4"/>
    <w:rsid w:val="60A42377"/>
    <w:rsid w:val="618266CA"/>
    <w:rsid w:val="63ED40B4"/>
    <w:rsid w:val="6445584E"/>
    <w:rsid w:val="646D3F99"/>
    <w:rsid w:val="647FED57"/>
    <w:rsid w:val="65678104"/>
    <w:rsid w:val="65AE2618"/>
    <w:rsid w:val="65B55A75"/>
    <w:rsid w:val="66156BAC"/>
    <w:rsid w:val="66862DD6"/>
    <w:rsid w:val="67ADA52B"/>
    <w:rsid w:val="68237D89"/>
    <w:rsid w:val="68647966"/>
    <w:rsid w:val="69075768"/>
    <w:rsid w:val="6BC8454E"/>
    <w:rsid w:val="6C3679AA"/>
    <w:rsid w:val="6C5236F3"/>
    <w:rsid w:val="6C5FF69E"/>
    <w:rsid w:val="6D28F5A6"/>
    <w:rsid w:val="6D306565"/>
    <w:rsid w:val="6D567209"/>
    <w:rsid w:val="6E231BDA"/>
    <w:rsid w:val="6EBC8954"/>
    <w:rsid w:val="6F379EC4"/>
    <w:rsid w:val="6F45435C"/>
    <w:rsid w:val="6F595B5D"/>
    <w:rsid w:val="6FAE96BC"/>
    <w:rsid w:val="6FC089C6"/>
    <w:rsid w:val="6FDF8887"/>
    <w:rsid w:val="705CDC79"/>
    <w:rsid w:val="708E8F98"/>
    <w:rsid w:val="72D15EAE"/>
    <w:rsid w:val="72E2FEAA"/>
    <w:rsid w:val="734DF762"/>
    <w:rsid w:val="73CF0B40"/>
    <w:rsid w:val="746B6B2D"/>
    <w:rsid w:val="74BA7092"/>
    <w:rsid w:val="74DAEA56"/>
    <w:rsid w:val="76076705"/>
    <w:rsid w:val="760CBDAF"/>
    <w:rsid w:val="76C6DA61"/>
    <w:rsid w:val="772F2378"/>
    <w:rsid w:val="7752F5BE"/>
    <w:rsid w:val="77C8F592"/>
    <w:rsid w:val="7832763F"/>
    <w:rsid w:val="7862271E"/>
    <w:rsid w:val="7891D42D"/>
    <w:rsid w:val="79084582"/>
    <w:rsid w:val="793920DC"/>
    <w:rsid w:val="796A9418"/>
    <w:rsid w:val="79933F12"/>
    <w:rsid w:val="7A35D370"/>
    <w:rsid w:val="7A9BECF5"/>
    <w:rsid w:val="7AAA2C49"/>
    <w:rsid w:val="7ABC394C"/>
    <w:rsid w:val="7AF09F19"/>
    <w:rsid w:val="7BDF5424"/>
    <w:rsid w:val="7C3F8370"/>
    <w:rsid w:val="7C5CA125"/>
    <w:rsid w:val="7C9DF2EB"/>
    <w:rsid w:val="7D096C9D"/>
    <w:rsid w:val="7D38F6C8"/>
    <w:rsid w:val="7D6060CD"/>
    <w:rsid w:val="7E14821E"/>
    <w:rsid w:val="7E349C79"/>
    <w:rsid w:val="7E7D5FBF"/>
    <w:rsid w:val="7EA22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7A625"/>
  <w15:chartTrackingRefBased/>
  <w15:docId w15:val="{189DD382-B549-43B5-B5A5-F434F5431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66CD544"/>
    <w:rPr>
      <w:lang w:val="es-CL"/>
    </w:rPr>
  </w:style>
  <w:style w:type="paragraph" w:styleId="Ttulo1">
    <w:name w:val="heading 1"/>
    <w:basedOn w:val="Normal"/>
    <w:next w:val="Normal"/>
    <w:link w:val="Ttulo1Car"/>
    <w:uiPriority w:val="9"/>
    <w:qFormat/>
    <w:rsid w:val="066CD5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66CD5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66CD5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66CD5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66CD5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66CD5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66CD5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66CD544"/>
    <w:pPr>
      <w:keepNext/>
      <w:keepLines/>
      <w:spacing w:after="0"/>
      <w:outlineLvl w:val="7"/>
    </w:pPr>
    <w:rPr>
      <w:rFonts w:eastAsiaTheme="majorEastAsia" w:cstheme="majorBidi"/>
      <w:i/>
      <w:iCs/>
      <w:color w:val="272727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66CD544"/>
    <w:pPr>
      <w:keepNext/>
      <w:keepLines/>
      <w:spacing w:after="0"/>
      <w:outlineLvl w:val="8"/>
    </w:pPr>
    <w:rPr>
      <w:rFonts w:eastAsiaTheme="majorEastAsia" w:cstheme="majorBidi"/>
      <w:color w:val="2727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tulo">
    <w:name w:val="Title"/>
    <w:basedOn w:val="Normal"/>
    <w:next w:val="Normal"/>
    <w:link w:val="TtuloCar"/>
    <w:uiPriority w:val="10"/>
    <w:qFormat/>
    <w:rsid w:val="066CD544"/>
    <w:pPr>
      <w:spacing w:after="8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tulo">
    <w:name w:val="Subtitle"/>
    <w:basedOn w:val="Normal"/>
    <w:next w:val="Normal"/>
    <w:link w:val="SubttuloCar"/>
    <w:uiPriority w:val="11"/>
    <w:qFormat/>
    <w:rsid w:val="066CD544"/>
    <w:rPr>
      <w:rFonts w:eastAsiaTheme="majorEastAsia" w:cstheme="majorBidi"/>
      <w:color w:val="595959" w:themeColor="text1" w:themeTint="A6"/>
      <w:sz w:val="28"/>
      <w:szCs w:val="28"/>
    </w:rPr>
  </w:style>
  <w:style w:type="character" w:styleId="nfasisintenso">
    <w:name w:val="Intense Emphasis"/>
    <w:basedOn w:val="Fuentedeprrafopredeter"/>
    <w:uiPriority w:val="21"/>
    <w:qFormat/>
    <w:rPr>
      <w:i/>
      <w:iCs/>
      <w:color w:val="0F4761" w:themeColor="accent1" w:themeShade="BF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404040" w:themeColor="text1" w:themeTint="BF"/>
    </w:rPr>
  </w:style>
  <w:style w:type="paragraph" w:styleId="Cita">
    <w:name w:val="Quote"/>
    <w:basedOn w:val="Normal"/>
    <w:next w:val="Normal"/>
    <w:link w:val="CitaCar"/>
    <w:uiPriority w:val="29"/>
    <w:qFormat/>
    <w:rsid w:val="066CD5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66CD5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Prrafodelista">
    <w:name w:val="List Paragraph"/>
    <w:basedOn w:val="Normal"/>
    <w:uiPriority w:val="34"/>
    <w:qFormat/>
    <w:rsid w:val="066CD544"/>
    <w:pPr>
      <w:ind w:left="720"/>
      <w:contextualSpacing/>
    </w:p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  <w:lang w:val="es-CL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AD7D8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D7D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987</Words>
  <Characters>5433</Characters>
  <Application>Microsoft Office Word</Application>
  <DocSecurity>0</DocSecurity>
  <Lines>45</Lines>
  <Paragraphs>12</Paragraphs>
  <ScaleCrop>false</ScaleCrop>
  <Company/>
  <LinksUpToDate>false</LinksUpToDate>
  <CharactersWithSpaces>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Marietta Barsocchini Dellafiori</dc:creator>
  <cp:keywords/>
  <dc:description/>
  <cp:lastModifiedBy>Andrea Riquelme Pérez</cp:lastModifiedBy>
  <cp:revision>9</cp:revision>
  <dcterms:created xsi:type="dcterms:W3CDTF">2025-12-03T17:55:00Z</dcterms:created>
  <dcterms:modified xsi:type="dcterms:W3CDTF">2025-12-12T11:48:00Z</dcterms:modified>
</cp:coreProperties>
</file>